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37739" w14:textId="77777777" w:rsidR="00AC76F4" w:rsidRPr="00753715" w:rsidRDefault="00753715">
      <w:pPr>
        <w:rPr>
          <w:b/>
          <w:sz w:val="28"/>
        </w:rPr>
      </w:pPr>
      <w:r w:rsidRPr="00753715">
        <w:rPr>
          <w:b/>
          <w:sz w:val="28"/>
        </w:rPr>
        <w:t>Příloha č. 2 Kritéria věcného hodnocení</w:t>
      </w:r>
    </w:p>
    <w:p w14:paraId="7921B56C" w14:textId="77777777" w:rsidR="00753715" w:rsidRPr="00753715" w:rsidRDefault="00753715">
      <w:pPr>
        <w:rPr>
          <w:b/>
          <w:sz w:val="28"/>
        </w:rPr>
      </w:pPr>
      <w:r w:rsidRPr="00753715">
        <w:rPr>
          <w:b/>
          <w:sz w:val="28"/>
        </w:rPr>
        <w:t xml:space="preserve">8. výzva – Otevřené zahrady Jičínska z. </w:t>
      </w:r>
      <w:proofErr w:type="gramStart"/>
      <w:r w:rsidRPr="00753715">
        <w:rPr>
          <w:b/>
          <w:sz w:val="28"/>
        </w:rPr>
        <w:t>s.</w:t>
      </w:r>
      <w:proofErr w:type="gramEnd"/>
      <w:r w:rsidRPr="00753715">
        <w:rPr>
          <w:b/>
          <w:sz w:val="28"/>
        </w:rPr>
        <w:t xml:space="preserve"> – IROP – Podpora složek IZS – </w:t>
      </w:r>
      <w:proofErr w:type="spellStart"/>
      <w:r w:rsidRPr="00753715">
        <w:rPr>
          <w:b/>
          <w:sz w:val="28"/>
        </w:rPr>
        <w:t>zodolnění</w:t>
      </w:r>
      <w:proofErr w:type="spellEnd"/>
      <w:r w:rsidRPr="00753715">
        <w:rPr>
          <w:b/>
          <w:sz w:val="28"/>
        </w:rPr>
        <w:t xml:space="preserve"> stanic IZS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7"/>
        <w:gridCol w:w="3670"/>
        <w:gridCol w:w="3744"/>
        <w:gridCol w:w="4819"/>
        <w:gridCol w:w="1340"/>
      </w:tblGrid>
      <w:tr w:rsidR="00753715" w:rsidRPr="00753715" w14:paraId="782BA44B" w14:textId="77777777" w:rsidTr="00753715">
        <w:trPr>
          <w:trHeight w:val="645"/>
        </w:trPr>
        <w:tc>
          <w:tcPr>
            <w:tcW w:w="647" w:type="dxa"/>
            <w:noWrap/>
            <w:hideMark/>
          </w:tcPr>
          <w:p w14:paraId="1D39E9D8" w14:textId="77777777" w:rsidR="00753715" w:rsidRPr="00753715" w:rsidRDefault="00753715" w:rsidP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Číslo</w:t>
            </w:r>
          </w:p>
        </w:tc>
        <w:tc>
          <w:tcPr>
            <w:tcW w:w="3670" w:type="dxa"/>
            <w:hideMark/>
          </w:tcPr>
          <w:p w14:paraId="51CCD5D0" w14:textId="77777777" w:rsidR="00753715" w:rsidRPr="00753715" w:rsidRDefault="00753715" w:rsidP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Název kritéria</w:t>
            </w:r>
          </w:p>
        </w:tc>
        <w:tc>
          <w:tcPr>
            <w:tcW w:w="3744" w:type="dxa"/>
            <w:hideMark/>
          </w:tcPr>
          <w:p w14:paraId="3A337E4E" w14:textId="77777777" w:rsidR="00753715" w:rsidRPr="00753715" w:rsidRDefault="00753715" w:rsidP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Referenční dokument</w:t>
            </w:r>
          </w:p>
        </w:tc>
        <w:tc>
          <w:tcPr>
            <w:tcW w:w="4819" w:type="dxa"/>
            <w:hideMark/>
          </w:tcPr>
          <w:p w14:paraId="648145D5" w14:textId="77777777" w:rsidR="00753715" w:rsidRPr="00753715" w:rsidRDefault="00753715" w:rsidP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Popis pro hodnocení</w:t>
            </w:r>
          </w:p>
        </w:tc>
        <w:tc>
          <w:tcPr>
            <w:tcW w:w="1340" w:type="dxa"/>
            <w:hideMark/>
          </w:tcPr>
          <w:p w14:paraId="4E60F1DE" w14:textId="77777777" w:rsidR="00753715" w:rsidRPr="00753715" w:rsidRDefault="00753715" w:rsidP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Hodnocení (body)</w:t>
            </w:r>
          </w:p>
        </w:tc>
      </w:tr>
      <w:tr w:rsidR="00753715" w:rsidRPr="00753715" w14:paraId="5963CB25" w14:textId="77777777" w:rsidTr="00753715">
        <w:trPr>
          <w:trHeight w:val="630"/>
        </w:trPr>
        <w:tc>
          <w:tcPr>
            <w:tcW w:w="647" w:type="dxa"/>
            <w:vMerge w:val="restart"/>
            <w:noWrap/>
            <w:hideMark/>
          </w:tcPr>
          <w:p w14:paraId="3D4AB87F" w14:textId="77777777" w:rsidR="00753715" w:rsidRPr="00753715" w:rsidRDefault="00753715" w:rsidP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1.</w:t>
            </w:r>
          </w:p>
        </w:tc>
        <w:tc>
          <w:tcPr>
            <w:tcW w:w="3670" w:type="dxa"/>
            <w:vMerge w:val="restart"/>
            <w:hideMark/>
          </w:tcPr>
          <w:p w14:paraId="7694C5A9" w14:textId="77777777" w:rsidR="00753715" w:rsidRPr="00753715" w:rsidRDefault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Počet obyvatel v obci, ve které je projekt realizován</w:t>
            </w:r>
            <w:r w:rsidRPr="00753715">
              <w:rPr>
                <w:b/>
                <w:bCs/>
              </w:rPr>
              <w:br/>
            </w:r>
            <w:r w:rsidRPr="00753715">
              <w:rPr>
                <w:b/>
                <w:bCs/>
              </w:rPr>
              <w:br/>
            </w:r>
            <w:r w:rsidRPr="00753715">
              <w:t>Posuzuje se velikost obce k 1. 1. 2019</w:t>
            </w:r>
            <w:r w:rsidRPr="00753715">
              <w:rPr>
                <w:b/>
                <w:bCs/>
              </w:rPr>
              <w:br/>
            </w:r>
            <w:r w:rsidRPr="00753715">
              <w:rPr>
                <w:b/>
                <w:bCs/>
              </w:rPr>
              <w:br/>
            </w:r>
            <w:r w:rsidRPr="00753715">
              <w:t>(Aspekt potřebnosti)</w:t>
            </w:r>
          </w:p>
        </w:tc>
        <w:tc>
          <w:tcPr>
            <w:tcW w:w="3744" w:type="dxa"/>
            <w:vMerge w:val="restart"/>
            <w:hideMark/>
          </w:tcPr>
          <w:p w14:paraId="446FE951" w14:textId="77777777" w:rsidR="00753715" w:rsidRPr="00753715" w:rsidRDefault="00753715" w:rsidP="00753715">
            <w:r w:rsidRPr="00753715">
              <w:t xml:space="preserve">Žádost o podporu, Statistické údaje k </w:t>
            </w:r>
            <w:proofErr w:type="gramStart"/>
            <w:r w:rsidRPr="00753715">
              <w:t>1.1.2019</w:t>
            </w:r>
            <w:proofErr w:type="gramEnd"/>
            <w:r w:rsidRPr="00753715">
              <w:t>, https://www.czso.cz/csu/czso/pocet-obyvatel-v-obcich</w:t>
            </w:r>
          </w:p>
        </w:tc>
        <w:tc>
          <w:tcPr>
            <w:tcW w:w="4819" w:type="dxa"/>
            <w:hideMark/>
          </w:tcPr>
          <w:p w14:paraId="1456AB42" w14:textId="77777777" w:rsidR="00753715" w:rsidRPr="00753715" w:rsidRDefault="00753715">
            <w:r w:rsidRPr="00753715">
              <w:t>Projekt je realizován v obci do 2 000 obyvatel</w:t>
            </w:r>
          </w:p>
        </w:tc>
        <w:tc>
          <w:tcPr>
            <w:tcW w:w="1340" w:type="dxa"/>
            <w:noWrap/>
            <w:hideMark/>
          </w:tcPr>
          <w:p w14:paraId="5BF4CCDB" w14:textId="77777777" w:rsidR="00753715" w:rsidRPr="00753715" w:rsidRDefault="00753715" w:rsidP="00753715">
            <w:r w:rsidRPr="00753715">
              <w:t>20 bodů</w:t>
            </w:r>
          </w:p>
        </w:tc>
      </w:tr>
      <w:tr w:rsidR="00753715" w:rsidRPr="00753715" w14:paraId="3F2CBCB6" w14:textId="77777777" w:rsidTr="00753715">
        <w:trPr>
          <w:trHeight w:val="585"/>
        </w:trPr>
        <w:tc>
          <w:tcPr>
            <w:tcW w:w="647" w:type="dxa"/>
            <w:vMerge/>
            <w:hideMark/>
          </w:tcPr>
          <w:p w14:paraId="64751F42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7C3D187D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4EE17ABB" w14:textId="77777777" w:rsidR="00753715" w:rsidRPr="00753715" w:rsidRDefault="00753715"/>
        </w:tc>
        <w:tc>
          <w:tcPr>
            <w:tcW w:w="4819" w:type="dxa"/>
            <w:hideMark/>
          </w:tcPr>
          <w:p w14:paraId="3B2E3392" w14:textId="77777777" w:rsidR="00753715" w:rsidRPr="00753715" w:rsidRDefault="00753715">
            <w:r w:rsidRPr="00753715">
              <w:t>Projekt je realizován v obci s počtem 2 001 až 3000 obyvatel</w:t>
            </w:r>
          </w:p>
        </w:tc>
        <w:tc>
          <w:tcPr>
            <w:tcW w:w="1340" w:type="dxa"/>
            <w:noWrap/>
            <w:hideMark/>
          </w:tcPr>
          <w:p w14:paraId="767D477F" w14:textId="77777777" w:rsidR="00753715" w:rsidRPr="00753715" w:rsidRDefault="00753715" w:rsidP="00753715">
            <w:r w:rsidRPr="00753715">
              <w:t>10 bodů</w:t>
            </w:r>
          </w:p>
        </w:tc>
      </w:tr>
      <w:tr w:rsidR="00753715" w:rsidRPr="00753715" w14:paraId="7908F000" w14:textId="77777777" w:rsidTr="00753715">
        <w:trPr>
          <w:trHeight w:val="540"/>
        </w:trPr>
        <w:tc>
          <w:tcPr>
            <w:tcW w:w="647" w:type="dxa"/>
            <w:vMerge/>
            <w:hideMark/>
          </w:tcPr>
          <w:p w14:paraId="32506969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51E8AC12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661E20F4" w14:textId="77777777" w:rsidR="00753715" w:rsidRPr="00753715" w:rsidRDefault="00753715"/>
        </w:tc>
        <w:tc>
          <w:tcPr>
            <w:tcW w:w="4819" w:type="dxa"/>
            <w:hideMark/>
          </w:tcPr>
          <w:p w14:paraId="2CE3187E" w14:textId="77777777" w:rsidR="00753715" w:rsidRPr="00753715" w:rsidRDefault="00753715">
            <w:r w:rsidRPr="00753715">
              <w:t>Projekt je realizován v obci nad 3 000 obyvatel</w:t>
            </w:r>
          </w:p>
        </w:tc>
        <w:tc>
          <w:tcPr>
            <w:tcW w:w="1340" w:type="dxa"/>
            <w:noWrap/>
            <w:hideMark/>
          </w:tcPr>
          <w:p w14:paraId="1F2F6A2C" w14:textId="77777777" w:rsidR="00753715" w:rsidRPr="00753715" w:rsidRDefault="00753715" w:rsidP="00753715">
            <w:r w:rsidRPr="00753715">
              <w:t>0 bodů</w:t>
            </w:r>
          </w:p>
        </w:tc>
      </w:tr>
      <w:tr w:rsidR="00753715" w:rsidRPr="00753715" w14:paraId="15EBD758" w14:textId="77777777" w:rsidTr="00753715">
        <w:trPr>
          <w:trHeight w:val="799"/>
        </w:trPr>
        <w:tc>
          <w:tcPr>
            <w:tcW w:w="647" w:type="dxa"/>
            <w:vMerge w:val="restart"/>
            <w:noWrap/>
            <w:hideMark/>
          </w:tcPr>
          <w:p w14:paraId="66EC1DEB" w14:textId="77777777" w:rsidR="00753715" w:rsidRPr="00753715" w:rsidRDefault="00753715" w:rsidP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2.</w:t>
            </w:r>
          </w:p>
        </w:tc>
        <w:tc>
          <w:tcPr>
            <w:tcW w:w="3670" w:type="dxa"/>
            <w:vMerge w:val="restart"/>
            <w:hideMark/>
          </w:tcPr>
          <w:p w14:paraId="0B44AC32" w14:textId="77777777" w:rsidR="00753715" w:rsidRPr="00753715" w:rsidRDefault="00753715" w:rsidP="00753715">
            <w:pPr>
              <w:spacing w:after="200"/>
              <w:rPr>
                <w:b/>
                <w:bCs/>
              </w:rPr>
            </w:pPr>
            <w:r w:rsidRPr="00753715">
              <w:rPr>
                <w:b/>
                <w:bCs/>
              </w:rPr>
              <w:t>Stupeň nebezpečí v katastrálním území obce</w:t>
            </w:r>
            <w:r w:rsidRPr="00753715">
              <w:rPr>
                <w:b/>
                <w:bCs/>
              </w:rPr>
              <w:br/>
            </w:r>
            <w:r w:rsidRPr="00753715">
              <w:rPr>
                <w:b/>
                <w:bCs/>
              </w:rPr>
              <w:br/>
            </w:r>
            <w:r w:rsidRPr="00753715">
              <w:t>Uvedený stupeň nebezpečí musí vycházet z Přílohy č. 1 k Nařízení KH kraje č. 4/2016, ze dne 19. 9. 2016, kterým se stanovují podmínky k zabezpečení plošného pokrytí území KH  kraje jednotkami požární ochrany (Věstník právních předpisů KHK, 2016, částka 8).</w:t>
            </w:r>
            <w:r w:rsidRPr="00753715">
              <w:br/>
            </w:r>
            <w:r w:rsidRPr="00753715">
              <w:rPr>
                <w:b/>
                <w:bCs/>
              </w:rPr>
              <w:br/>
            </w:r>
            <w:r w:rsidRPr="00753715">
              <w:t>(Aspekt účelnosti)</w:t>
            </w:r>
          </w:p>
        </w:tc>
        <w:tc>
          <w:tcPr>
            <w:tcW w:w="3744" w:type="dxa"/>
            <w:vMerge w:val="restart"/>
            <w:hideMark/>
          </w:tcPr>
          <w:p w14:paraId="648EBC40" w14:textId="77777777" w:rsidR="00753715" w:rsidRPr="00753715" w:rsidRDefault="00753715" w:rsidP="00753715">
            <w:r w:rsidRPr="00753715">
              <w:t>Žádost o dotaci, Studie proveditelnosti - kapitola 3. Zdůvodnění potřebnosti realizace projektu, Příloha č. 1 Nařízení Královéhradeckého kraje č. 4/2016, ze dne 19.</w:t>
            </w:r>
            <w:r w:rsidR="00FB6444">
              <w:t xml:space="preserve"> </w:t>
            </w:r>
            <w:r w:rsidRPr="00753715">
              <w:t>9. 2016, kterým se stanovují podmínky k zabezpečení plošného pokrytí území Královéhradeckého kraje jednotkami požární ochrany (Věstník právních předpisů KHK, 2016, částka 8), http://www.kr-kralovehradecky.cz/cz/kraj-volene-organy/vyhlasky-narizeni/vestnik-pravnich-predpisu-kralovehradeckeho-kraje-223/</w:t>
            </w:r>
          </w:p>
        </w:tc>
        <w:tc>
          <w:tcPr>
            <w:tcW w:w="4819" w:type="dxa"/>
            <w:hideMark/>
          </w:tcPr>
          <w:p w14:paraId="52D8C508" w14:textId="77777777" w:rsidR="00753715" w:rsidRPr="00753715" w:rsidRDefault="00753715">
            <w:r w:rsidRPr="00753715">
              <w:t>Místo realizace projektu leží v obci se stupněm nebezpečí III B, dle přílohy č. 1 k nařízení KH kraje č. 4/2016</w:t>
            </w:r>
          </w:p>
        </w:tc>
        <w:tc>
          <w:tcPr>
            <w:tcW w:w="1340" w:type="dxa"/>
            <w:noWrap/>
            <w:hideMark/>
          </w:tcPr>
          <w:p w14:paraId="610B9F51" w14:textId="77777777" w:rsidR="00753715" w:rsidRPr="00753715" w:rsidRDefault="00753715" w:rsidP="00753715">
            <w:r w:rsidRPr="00753715">
              <w:t>20 bodů</w:t>
            </w:r>
          </w:p>
        </w:tc>
      </w:tr>
      <w:tr w:rsidR="00753715" w:rsidRPr="00753715" w14:paraId="045B3E77" w14:textId="77777777" w:rsidTr="00753715">
        <w:trPr>
          <w:trHeight w:val="799"/>
        </w:trPr>
        <w:tc>
          <w:tcPr>
            <w:tcW w:w="647" w:type="dxa"/>
            <w:vMerge/>
            <w:hideMark/>
          </w:tcPr>
          <w:p w14:paraId="13B11A8C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0C541C98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11D99B62" w14:textId="77777777" w:rsidR="00753715" w:rsidRPr="00753715" w:rsidRDefault="00753715"/>
        </w:tc>
        <w:tc>
          <w:tcPr>
            <w:tcW w:w="4819" w:type="dxa"/>
            <w:hideMark/>
          </w:tcPr>
          <w:p w14:paraId="642ABFDD" w14:textId="732EA34F" w:rsidR="00753715" w:rsidRPr="00753715" w:rsidRDefault="00753715">
            <w:r w:rsidRPr="00753715">
              <w:t xml:space="preserve">Místo realizace projektu leží v obci se stupněm nebezpečí III </w:t>
            </w:r>
            <w:r w:rsidRPr="009A1A5D">
              <w:t>A</w:t>
            </w:r>
            <w:r w:rsidR="009A1A5D" w:rsidRPr="009A1A5D">
              <w:t xml:space="preserve">, </w:t>
            </w:r>
            <w:r w:rsidRPr="009A1A5D">
              <w:t>dle</w:t>
            </w:r>
            <w:r w:rsidRPr="00753715">
              <w:t xml:space="preserve"> přílohy č. 1 k nařízení KH kraje č. 4/2016</w:t>
            </w:r>
          </w:p>
        </w:tc>
        <w:tc>
          <w:tcPr>
            <w:tcW w:w="1340" w:type="dxa"/>
            <w:noWrap/>
            <w:hideMark/>
          </w:tcPr>
          <w:p w14:paraId="570F6324" w14:textId="77777777" w:rsidR="00753715" w:rsidRPr="00753715" w:rsidRDefault="00753715" w:rsidP="00753715">
            <w:r w:rsidRPr="00753715">
              <w:t>15 bodů</w:t>
            </w:r>
          </w:p>
        </w:tc>
      </w:tr>
      <w:tr w:rsidR="00753715" w:rsidRPr="00753715" w14:paraId="4ADECDCD" w14:textId="77777777" w:rsidTr="00753715">
        <w:trPr>
          <w:trHeight w:val="765"/>
        </w:trPr>
        <w:tc>
          <w:tcPr>
            <w:tcW w:w="647" w:type="dxa"/>
            <w:vMerge/>
            <w:hideMark/>
          </w:tcPr>
          <w:p w14:paraId="3B77FB4D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04F088ED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1AC1984F" w14:textId="77777777" w:rsidR="00753715" w:rsidRPr="00753715" w:rsidRDefault="00753715"/>
        </w:tc>
        <w:tc>
          <w:tcPr>
            <w:tcW w:w="4819" w:type="dxa"/>
            <w:hideMark/>
          </w:tcPr>
          <w:p w14:paraId="0FFCC89F" w14:textId="64A8EE81" w:rsidR="00753715" w:rsidRPr="00753715" w:rsidRDefault="00753715">
            <w:r w:rsidRPr="00753715">
              <w:t>Místo realizace projektu leží v obci se stupněm nebezpečí II B</w:t>
            </w:r>
            <w:r w:rsidR="009A1A5D">
              <w:t>,</w:t>
            </w:r>
            <w:r w:rsidRPr="00753715">
              <w:t xml:space="preserve"> dle přílohy č. 1 k nařízení KH kraje č. 4/2016</w:t>
            </w:r>
          </w:p>
        </w:tc>
        <w:tc>
          <w:tcPr>
            <w:tcW w:w="1340" w:type="dxa"/>
            <w:noWrap/>
            <w:hideMark/>
          </w:tcPr>
          <w:p w14:paraId="6FA93EE5" w14:textId="77777777" w:rsidR="00753715" w:rsidRPr="00753715" w:rsidRDefault="00753715" w:rsidP="00753715">
            <w:r w:rsidRPr="00753715">
              <w:t>10 bodů</w:t>
            </w:r>
          </w:p>
        </w:tc>
      </w:tr>
      <w:tr w:rsidR="00753715" w:rsidRPr="00753715" w14:paraId="2C17503F" w14:textId="77777777" w:rsidTr="00753715">
        <w:trPr>
          <w:trHeight w:val="799"/>
        </w:trPr>
        <w:tc>
          <w:tcPr>
            <w:tcW w:w="647" w:type="dxa"/>
            <w:vMerge/>
            <w:hideMark/>
          </w:tcPr>
          <w:p w14:paraId="608A1FFD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2DFA2A0B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712BA882" w14:textId="77777777" w:rsidR="00753715" w:rsidRPr="00753715" w:rsidRDefault="00753715"/>
        </w:tc>
        <w:tc>
          <w:tcPr>
            <w:tcW w:w="4819" w:type="dxa"/>
            <w:hideMark/>
          </w:tcPr>
          <w:p w14:paraId="32EC6C21" w14:textId="77777777" w:rsidR="00753715" w:rsidRPr="00753715" w:rsidRDefault="00753715">
            <w:r w:rsidRPr="00753715">
              <w:t>Místo realizace projektu leží v obci se stupněm nebezpečí II A</w:t>
            </w:r>
            <w:r w:rsidR="00FB6444">
              <w:t>,</w:t>
            </w:r>
            <w:r w:rsidRPr="00753715">
              <w:t xml:space="preserve"> dle přílohy č. 1 k nařízení KH kraje č. 4/2016</w:t>
            </w:r>
          </w:p>
        </w:tc>
        <w:tc>
          <w:tcPr>
            <w:tcW w:w="1340" w:type="dxa"/>
            <w:noWrap/>
            <w:hideMark/>
          </w:tcPr>
          <w:p w14:paraId="32FCECDB" w14:textId="77777777" w:rsidR="00753715" w:rsidRPr="00753715" w:rsidRDefault="00753715" w:rsidP="00753715">
            <w:r w:rsidRPr="00753715">
              <w:t>5 bodů</w:t>
            </w:r>
          </w:p>
        </w:tc>
      </w:tr>
      <w:tr w:rsidR="00753715" w:rsidRPr="00753715" w14:paraId="6E111CF1" w14:textId="77777777" w:rsidTr="00753715">
        <w:trPr>
          <w:trHeight w:val="799"/>
        </w:trPr>
        <w:tc>
          <w:tcPr>
            <w:tcW w:w="647" w:type="dxa"/>
            <w:vMerge/>
            <w:hideMark/>
          </w:tcPr>
          <w:p w14:paraId="156E4DB1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43A739BF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015F21F1" w14:textId="77777777" w:rsidR="00753715" w:rsidRPr="00753715" w:rsidRDefault="00753715"/>
        </w:tc>
        <w:tc>
          <w:tcPr>
            <w:tcW w:w="4819" w:type="dxa"/>
            <w:hideMark/>
          </w:tcPr>
          <w:p w14:paraId="39A5CDF4" w14:textId="2D257EC3" w:rsidR="00753715" w:rsidRPr="00753715" w:rsidRDefault="00475DE2">
            <w:r w:rsidRPr="00475DE2">
              <w:t xml:space="preserve">Místo realizace projektu leží v obci s jiným stupněm nebezpečí než III B, III A, II B a II A dle přílohy č. 1 k nařízení </w:t>
            </w:r>
            <w:r w:rsidR="003A0F80">
              <w:t>KH kraje</w:t>
            </w:r>
            <w:bookmarkStart w:id="0" w:name="_GoBack"/>
            <w:bookmarkEnd w:id="0"/>
            <w:r w:rsidRPr="00475DE2">
              <w:t xml:space="preserve"> č. 4/2016.</w:t>
            </w:r>
          </w:p>
        </w:tc>
        <w:tc>
          <w:tcPr>
            <w:tcW w:w="1340" w:type="dxa"/>
            <w:noWrap/>
            <w:hideMark/>
          </w:tcPr>
          <w:p w14:paraId="28DAD459" w14:textId="77777777" w:rsidR="00753715" w:rsidRPr="00753715" w:rsidRDefault="00753715" w:rsidP="00753715">
            <w:r w:rsidRPr="00753715">
              <w:t>0 bodů</w:t>
            </w:r>
          </w:p>
        </w:tc>
      </w:tr>
      <w:tr w:rsidR="00753715" w:rsidRPr="00753715" w14:paraId="05A31089" w14:textId="77777777" w:rsidTr="00753715">
        <w:trPr>
          <w:trHeight w:val="799"/>
        </w:trPr>
        <w:tc>
          <w:tcPr>
            <w:tcW w:w="647" w:type="dxa"/>
            <w:vMerge w:val="restart"/>
            <w:noWrap/>
            <w:hideMark/>
          </w:tcPr>
          <w:p w14:paraId="219035C0" w14:textId="77777777" w:rsidR="00753715" w:rsidRPr="00753715" w:rsidRDefault="00753715" w:rsidP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3.</w:t>
            </w:r>
          </w:p>
        </w:tc>
        <w:tc>
          <w:tcPr>
            <w:tcW w:w="3670" w:type="dxa"/>
            <w:vMerge w:val="restart"/>
            <w:hideMark/>
          </w:tcPr>
          <w:p w14:paraId="346AC551" w14:textId="77777777" w:rsidR="00753715" w:rsidRPr="00753715" w:rsidRDefault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Finanční náročnost projektu</w:t>
            </w:r>
            <w:r w:rsidRPr="00753715">
              <w:rPr>
                <w:b/>
                <w:bCs/>
              </w:rPr>
              <w:br/>
            </w:r>
            <w:r w:rsidRPr="00753715">
              <w:rPr>
                <w:b/>
                <w:bCs/>
              </w:rPr>
              <w:br/>
            </w:r>
            <w:r w:rsidRPr="00753715">
              <w:t>(Aspekt efektivnosti a proveditelnosti)</w:t>
            </w:r>
          </w:p>
        </w:tc>
        <w:tc>
          <w:tcPr>
            <w:tcW w:w="3744" w:type="dxa"/>
            <w:vMerge w:val="restart"/>
            <w:hideMark/>
          </w:tcPr>
          <w:p w14:paraId="7F208199" w14:textId="77777777" w:rsidR="00753715" w:rsidRPr="00753715" w:rsidRDefault="00753715" w:rsidP="00753715">
            <w:r w:rsidRPr="00753715">
              <w:t>Žádost o dotaci, Rozpočet projektu, Studie proveditelnosti - kapitola 9. Rekapitulace rozpočtu projektu</w:t>
            </w:r>
          </w:p>
        </w:tc>
        <w:tc>
          <w:tcPr>
            <w:tcW w:w="4819" w:type="dxa"/>
            <w:hideMark/>
          </w:tcPr>
          <w:p w14:paraId="1D18CE3C" w14:textId="77777777" w:rsidR="00753715" w:rsidRPr="00753715" w:rsidRDefault="00753715">
            <w:r w:rsidRPr="00753715">
              <w:t xml:space="preserve">Celkové způsobilé výdaje, ze kterých je stanovena dotace, jsou </w:t>
            </w:r>
            <w:r w:rsidRPr="00753715">
              <w:br/>
              <w:t>ve výši do 2 000 000 Kč včetně</w:t>
            </w:r>
          </w:p>
        </w:tc>
        <w:tc>
          <w:tcPr>
            <w:tcW w:w="1340" w:type="dxa"/>
            <w:hideMark/>
          </w:tcPr>
          <w:p w14:paraId="5BAC8CD1" w14:textId="77777777" w:rsidR="00753715" w:rsidRPr="00753715" w:rsidRDefault="00753715" w:rsidP="00753715">
            <w:r w:rsidRPr="00753715">
              <w:t>15 bodů</w:t>
            </w:r>
          </w:p>
        </w:tc>
      </w:tr>
      <w:tr w:rsidR="00753715" w:rsidRPr="00753715" w14:paraId="285DDC76" w14:textId="77777777" w:rsidTr="00753715">
        <w:trPr>
          <w:trHeight w:val="799"/>
        </w:trPr>
        <w:tc>
          <w:tcPr>
            <w:tcW w:w="647" w:type="dxa"/>
            <w:vMerge/>
            <w:hideMark/>
          </w:tcPr>
          <w:p w14:paraId="5BBE0CBE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24FBBEF9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68DA2A26" w14:textId="77777777" w:rsidR="00753715" w:rsidRPr="00753715" w:rsidRDefault="00753715"/>
        </w:tc>
        <w:tc>
          <w:tcPr>
            <w:tcW w:w="4819" w:type="dxa"/>
            <w:hideMark/>
          </w:tcPr>
          <w:p w14:paraId="148FEFE4" w14:textId="77777777" w:rsidR="00753715" w:rsidRPr="00753715" w:rsidRDefault="00753715">
            <w:r w:rsidRPr="00753715">
              <w:t xml:space="preserve">Celkové způsobilé výdaje, ze kterých je stanovena dotace, jsou ve výši </w:t>
            </w:r>
            <w:r w:rsidRPr="00753715">
              <w:br/>
              <w:t>více než 2 000 000 Kč do 3 000 000 Kč včetně</w:t>
            </w:r>
          </w:p>
        </w:tc>
        <w:tc>
          <w:tcPr>
            <w:tcW w:w="1340" w:type="dxa"/>
            <w:hideMark/>
          </w:tcPr>
          <w:p w14:paraId="70F2A982" w14:textId="77777777" w:rsidR="00753715" w:rsidRPr="00753715" w:rsidRDefault="00753715" w:rsidP="00753715">
            <w:r w:rsidRPr="00753715">
              <w:t>10 bodů</w:t>
            </w:r>
          </w:p>
        </w:tc>
      </w:tr>
      <w:tr w:rsidR="00753715" w:rsidRPr="00753715" w14:paraId="39FE109D" w14:textId="77777777" w:rsidTr="00753715">
        <w:trPr>
          <w:trHeight w:val="799"/>
        </w:trPr>
        <w:tc>
          <w:tcPr>
            <w:tcW w:w="647" w:type="dxa"/>
            <w:vMerge/>
            <w:hideMark/>
          </w:tcPr>
          <w:p w14:paraId="33DF54A3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19BECCC8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47C2C6C8" w14:textId="77777777" w:rsidR="00753715" w:rsidRPr="00753715" w:rsidRDefault="00753715"/>
        </w:tc>
        <w:tc>
          <w:tcPr>
            <w:tcW w:w="4819" w:type="dxa"/>
            <w:hideMark/>
          </w:tcPr>
          <w:p w14:paraId="1650D45B" w14:textId="77777777" w:rsidR="00753715" w:rsidRPr="00753715" w:rsidRDefault="00753715">
            <w:r w:rsidRPr="00753715">
              <w:t xml:space="preserve">Celkové způsobilé výdaje, ze kterých je stanovena dotace, jsou ve výši </w:t>
            </w:r>
            <w:r w:rsidRPr="00753715">
              <w:br/>
              <w:t>více než 3 000 000 Kč do 4 500 000 Kč včetně</w:t>
            </w:r>
          </w:p>
        </w:tc>
        <w:tc>
          <w:tcPr>
            <w:tcW w:w="1340" w:type="dxa"/>
            <w:hideMark/>
          </w:tcPr>
          <w:p w14:paraId="35EF578A" w14:textId="77777777" w:rsidR="00753715" w:rsidRPr="00753715" w:rsidRDefault="00753715" w:rsidP="00753715">
            <w:r w:rsidRPr="00753715">
              <w:t>5 bodů</w:t>
            </w:r>
          </w:p>
        </w:tc>
      </w:tr>
      <w:tr w:rsidR="00753715" w:rsidRPr="00753715" w14:paraId="1E8FDCB9" w14:textId="77777777" w:rsidTr="00753715">
        <w:trPr>
          <w:trHeight w:val="799"/>
        </w:trPr>
        <w:tc>
          <w:tcPr>
            <w:tcW w:w="647" w:type="dxa"/>
            <w:vMerge/>
            <w:hideMark/>
          </w:tcPr>
          <w:p w14:paraId="62D03BD0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6993802A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5AA8B0C9" w14:textId="77777777" w:rsidR="00753715" w:rsidRPr="00753715" w:rsidRDefault="00753715"/>
        </w:tc>
        <w:tc>
          <w:tcPr>
            <w:tcW w:w="4819" w:type="dxa"/>
            <w:hideMark/>
          </w:tcPr>
          <w:p w14:paraId="1492ED95" w14:textId="77777777" w:rsidR="00753715" w:rsidRPr="00753715" w:rsidRDefault="00753715">
            <w:r w:rsidRPr="00753715">
              <w:t xml:space="preserve">Celkové způsobilé výdaje, ze kterých je stanovena dotace, jsou </w:t>
            </w:r>
            <w:r w:rsidRPr="00753715">
              <w:br/>
              <w:t>vyšší než 4 500 000 Kč</w:t>
            </w:r>
          </w:p>
        </w:tc>
        <w:tc>
          <w:tcPr>
            <w:tcW w:w="1340" w:type="dxa"/>
            <w:hideMark/>
          </w:tcPr>
          <w:p w14:paraId="63B12972" w14:textId="77777777" w:rsidR="00753715" w:rsidRPr="00753715" w:rsidRDefault="00753715" w:rsidP="00753715">
            <w:r w:rsidRPr="00753715">
              <w:t>0 bodů</w:t>
            </w:r>
          </w:p>
        </w:tc>
      </w:tr>
      <w:tr w:rsidR="00753715" w:rsidRPr="00753715" w14:paraId="6A41640B" w14:textId="77777777" w:rsidTr="00753715">
        <w:trPr>
          <w:trHeight w:val="799"/>
        </w:trPr>
        <w:tc>
          <w:tcPr>
            <w:tcW w:w="647" w:type="dxa"/>
            <w:vMerge w:val="restart"/>
            <w:noWrap/>
            <w:hideMark/>
          </w:tcPr>
          <w:p w14:paraId="101364AD" w14:textId="77777777" w:rsidR="00753715" w:rsidRPr="00753715" w:rsidRDefault="00753715" w:rsidP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4.</w:t>
            </w:r>
          </w:p>
        </w:tc>
        <w:tc>
          <w:tcPr>
            <w:tcW w:w="3670" w:type="dxa"/>
            <w:vMerge w:val="restart"/>
            <w:hideMark/>
          </w:tcPr>
          <w:p w14:paraId="5309EE8E" w14:textId="77777777" w:rsidR="00753715" w:rsidRPr="00753715" w:rsidRDefault="00753715">
            <w:pPr>
              <w:rPr>
                <w:b/>
                <w:bCs/>
              </w:rPr>
            </w:pPr>
            <w:r w:rsidRPr="00753715">
              <w:rPr>
                <w:b/>
                <w:bCs/>
              </w:rPr>
              <w:t>Rekonstrukce stávajícího subjektu</w:t>
            </w:r>
            <w:r w:rsidRPr="00753715">
              <w:rPr>
                <w:b/>
                <w:bCs/>
              </w:rPr>
              <w:br/>
            </w:r>
            <w:r w:rsidRPr="00753715">
              <w:rPr>
                <w:b/>
                <w:bCs/>
              </w:rPr>
              <w:br/>
            </w:r>
            <w:r w:rsidRPr="00753715">
              <w:t>(Aspekt účelnosti a potřebnosti)</w:t>
            </w:r>
          </w:p>
        </w:tc>
        <w:tc>
          <w:tcPr>
            <w:tcW w:w="3744" w:type="dxa"/>
            <w:vMerge w:val="restart"/>
            <w:hideMark/>
          </w:tcPr>
          <w:p w14:paraId="3F118FC8" w14:textId="77777777" w:rsidR="00753715" w:rsidRPr="00753715" w:rsidRDefault="00753715" w:rsidP="00753715">
            <w:r w:rsidRPr="00753715">
              <w:t>Žádost o dotaci, Studie proveditelnosti - kapitola  2. Podrobný popis projektu</w:t>
            </w:r>
          </w:p>
        </w:tc>
        <w:tc>
          <w:tcPr>
            <w:tcW w:w="4819" w:type="dxa"/>
            <w:hideMark/>
          </w:tcPr>
          <w:p w14:paraId="1FC5CF77" w14:textId="77777777" w:rsidR="00753715" w:rsidRPr="00753715" w:rsidRDefault="00753715">
            <w:r w:rsidRPr="00753715">
              <w:t>Projekt je zaměřen na rekonstrukci stávající stanice IZS</w:t>
            </w:r>
          </w:p>
        </w:tc>
        <w:tc>
          <w:tcPr>
            <w:tcW w:w="1340" w:type="dxa"/>
            <w:hideMark/>
          </w:tcPr>
          <w:p w14:paraId="02B4B99D" w14:textId="77777777" w:rsidR="00753715" w:rsidRPr="00753715" w:rsidRDefault="00753715" w:rsidP="00753715">
            <w:r w:rsidRPr="00753715">
              <w:t>5 bodů</w:t>
            </w:r>
          </w:p>
        </w:tc>
      </w:tr>
      <w:tr w:rsidR="00753715" w:rsidRPr="00753715" w14:paraId="49E89E9F" w14:textId="77777777" w:rsidTr="00753715">
        <w:trPr>
          <w:trHeight w:val="799"/>
        </w:trPr>
        <w:tc>
          <w:tcPr>
            <w:tcW w:w="647" w:type="dxa"/>
            <w:vMerge/>
            <w:hideMark/>
          </w:tcPr>
          <w:p w14:paraId="69A7FA0C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670" w:type="dxa"/>
            <w:vMerge/>
            <w:hideMark/>
          </w:tcPr>
          <w:p w14:paraId="6C309F75" w14:textId="77777777" w:rsidR="00753715" w:rsidRPr="00753715" w:rsidRDefault="00753715">
            <w:pPr>
              <w:rPr>
                <w:b/>
                <w:bCs/>
              </w:rPr>
            </w:pPr>
          </w:p>
        </w:tc>
        <w:tc>
          <w:tcPr>
            <w:tcW w:w="3744" w:type="dxa"/>
            <w:vMerge/>
            <w:hideMark/>
          </w:tcPr>
          <w:p w14:paraId="20624A6F" w14:textId="77777777" w:rsidR="00753715" w:rsidRPr="00753715" w:rsidRDefault="00753715"/>
        </w:tc>
        <w:tc>
          <w:tcPr>
            <w:tcW w:w="4819" w:type="dxa"/>
            <w:hideMark/>
          </w:tcPr>
          <w:p w14:paraId="75CE52C5" w14:textId="77777777" w:rsidR="00753715" w:rsidRPr="00753715" w:rsidRDefault="00753715">
            <w:r w:rsidRPr="00753715">
              <w:t>Projekt je zaměřen na výstavbu nové stanice IZS</w:t>
            </w:r>
          </w:p>
        </w:tc>
        <w:tc>
          <w:tcPr>
            <w:tcW w:w="1340" w:type="dxa"/>
            <w:hideMark/>
          </w:tcPr>
          <w:p w14:paraId="074A5697" w14:textId="77777777" w:rsidR="00753715" w:rsidRPr="00753715" w:rsidRDefault="00753715" w:rsidP="00753715">
            <w:r w:rsidRPr="00753715">
              <w:t>0 bodů</w:t>
            </w:r>
          </w:p>
        </w:tc>
      </w:tr>
      <w:tr w:rsidR="00753715" w:rsidRPr="00753715" w14:paraId="0CFF08AF" w14:textId="77777777" w:rsidTr="002E30FC">
        <w:trPr>
          <w:trHeight w:val="799"/>
        </w:trPr>
        <w:tc>
          <w:tcPr>
            <w:tcW w:w="14220" w:type="dxa"/>
            <w:gridSpan w:val="5"/>
          </w:tcPr>
          <w:p w14:paraId="7C1A0357" w14:textId="77777777" w:rsidR="00753715" w:rsidRPr="00753715" w:rsidRDefault="00753715" w:rsidP="00753715">
            <w:pPr>
              <w:jc w:val="center"/>
              <w:rPr>
                <w:b/>
              </w:rPr>
            </w:pPr>
            <w:r w:rsidRPr="00753715">
              <w:rPr>
                <w:b/>
              </w:rPr>
              <w:t>Maximální počet bodů pro získání podpory: 60/ minimální počet bodů pro získání podpory: 30</w:t>
            </w:r>
          </w:p>
        </w:tc>
      </w:tr>
    </w:tbl>
    <w:p w14:paraId="2EFCE097" w14:textId="77777777" w:rsidR="00753715" w:rsidRDefault="00753715"/>
    <w:sectPr w:rsidR="00753715" w:rsidSect="00753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B120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B71E8" w14:textId="77777777" w:rsidR="000A3008" w:rsidRDefault="000A3008" w:rsidP="00753715">
      <w:pPr>
        <w:spacing w:after="0" w:line="240" w:lineRule="auto"/>
      </w:pPr>
      <w:r>
        <w:separator/>
      </w:r>
    </w:p>
  </w:endnote>
  <w:endnote w:type="continuationSeparator" w:id="0">
    <w:p w14:paraId="70541358" w14:textId="77777777" w:rsidR="000A3008" w:rsidRDefault="000A3008" w:rsidP="0075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752D5" w14:textId="77777777" w:rsidR="000A3008" w:rsidRDefault="000A3008" w:rsidP="00753715">
      <w:pPr>
        <w:spacing w:after="0" w:line="240" w:lineRule="auto"/>
      </w:pPr>
      <w:r>
        <w:separator/>
      </w:r>
    </w:p>
  </w:footnote>
  <w:footnote w:type="continuationSeparator" w:id="0">
    <w:p w14:paraId="280C39AF" w14:textId="77777777" w:rsidR="000A3008" w:rsidRDefault="000A3008" w:rsidP="0075371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ová Jana">
    <w15:presenceInfo w15:providerId="AD" w15:userId="S-1-5-21-1453678106-484518242-318601546-14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A3"/>
    <w:rsid w:val="000A3008"/>
    <w:rsid w:val="001B33A3"/>
    <w:rsid w:val="002F20B4"/>
    <w:rsid w:val="003A0F80"/>
    <w:rsid w:val="00475DE2"/>
    <w:rsid w:val="00576C63"/>
    <w:rsid w:val="00693F8A"/>
    <w:rsid w:val="00753715"/>
    <w:rsid w:val="009A1A5D"/>
    <w:rsid w:val="00AC76F4"/>
    <w:rsid w:val="00D52AF3"/>
    <w:rsid w:val="00ED479B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4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F2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0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0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F2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0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0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8857-6523-43E7-AB49-86CFD9D3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2020-02-10T20:03:00Z</cp:lastPrinted>
  <dcterms:created xsi:type="dcterms:W3CDTF">2020-02-13T07:50:00Z</dcterms:created>
  <dcterms:modified xsi:type="dcterms:W3CDTF">2020-02-13T17:17:00Z</dcterms:modified>
</cp:coreProperties>
</file>