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08" w:rsidRDefault="00541508" w:rsidP="00541508">
      <w:pPr>
        <w:ind w:left="-284" w:right="-284"/>
        <w:rPr>
          <w:rFonts w:cs="Tahoma"/>
          <w:b/>
          <w:sz w:val="28"/>
          <w:szCs w:val="20"/>
          <w:u w:val="single"/>
        </w:rPr>
      </w:pPr>
      <w:bookmarkStart w:id="0" w:name="_GoBack"/>
      <w:bookmarkEnd w:id="0"/>
      <w:r>
        <w:rPr>
          <w:rFonts w:cs="Tahoma"/>
          <w:b/>
          <w:sz w:val="28"/>
          <w:szCs w:val="20"/>
          <w:u w:val="single"/>
        </w:rPr>
        <w:t>Inspirativní inovativní návrhy</w:t>
      </w:r>
    </w:p>
    <w:p w:rsidR="00541508" w:rsidRDefault="00541508" w:rsidP="00541508">
      <w:pPr>
        <w:ind w:left="-284" w:right="-284"/>
        <w:rPr>
          <w:rFonts w:cs="Tahoma"/>
          <w:b/>
          <w:sz w:val="28"/>
          <w:szCs w:val="20"/>
          <w:u w:val="single"/>
        </w:rPr>
      </w:pPr>
    </w:p>
    <w:p w:rsidR="00541508" w:rsidRPr="00694BA9" w:rsidRDefault="00541508" w:rsidP="00541508">
      <w:pPr>
        <w:ind w:left="-284" w:right="-284"/>
        <w:rPr>
          <w:b/>
          <w:sz w:val="24"/>
          <w:szCs w:val="20"/>
        </w:rPr>
      </w:pPr>
      <w:r w:rsidRPr="00694BA9">
        <w:rPr>
          <w:b/>
          <w:sz w:val="24"/>
          <w:szCs w:val="20"/>
        </w:rPr>
        <w:t>Autobusová zastávka</w:t>
      </w:r>
    </w:p>
    <w:p w:rsidR="00541508" w:rsidRPr="00694BA9" w:rsidRDefault="00541508" w:rsidP="00694BA9">
      <w:pPr>
        <w:pStyle w:val="Odstavecseseznamem"/>
        <w:numPr>
          <w:ilvl w:val="0"/>
          <w:numId w:val="2"/>
        </w:numPr>
        <w:ind w:right="-284"/>
        <w:rPr>
          <w:sz w:val="24"/>
          <w:szCs w:val="20"/>
        </w:rPr>
      </w:pPr>
      <w:r w:rsidRPr="00694BA9">
        <w:rPr>
          <w:sz w:val="24"/>
          <w:szCs w:val="20"/>
        </w:rPr>
        <w:t>Obnova autobusové zastávky v obci je rozšířen</w:t>
      </w:r>
      <w:r w:rsidRPr="00694BA9">
        <w:rPr>
          <w:sz w:val="24"/>
          <w:szCs w:val="20"/>
        </w:rPr>
        <w:t>a</w:t>
      </w:r>
      <w:r w:rsidRPr="00694BA9">
        <w:rPr>
          <w:sz w:val="24"/>
          <w:szCs w:val="20"/>
        </w:rPr>
        <w:t xml:space="preserve"> o inovaci - umístění </w:t>
      </w:r>
      <w:proofErr w:type="spellStart"/>
      <w:r w:rsidRPr="00694BA9">
        <w:rPr>
          <w:sz w:val="24"/>
          <w:szCs w:val="20"/>
        </w:rPr>
        <w:t>fotovoltaického</w:t>
      </w:r>
      <w:proofErr w:type="spellEnd"/>
      <w:r w:rsidRPr="00694BA9">
        <w:rPr>
          <w:sz w:val="24"/>
          <w:szCs w:val="20"/>
        </w:rPr>
        <w:t xml:space="preserve"> panelu na střeše, který nabíjí baterii umožňující pohon elektrických hodin ve štítě a večerní osvětlení interiéru zastávky.</w:t>
      </w:r>
    </w:p>
    <w:p w:rsidR="00541508" w:rsidRDefault="00541508" w:rsidP="00541508">
      <w:pPr>
        <w:ind w:left="-284" w:right="-284"/>
        <w:rPr>
          <w:sz w:val="24"/>
          <w:szCs w:val="20"/>
        </w:rPr>
      </w:pPr>
    </w:p>
    <w:p w:rsidR="00694BA9" w:rsidRPr="00694BA9" w:rsidRDefault="00694BA9" w:rsidP="00694BA9">
      <w:pPr>
        <w:ind w:left="-284" w:right="-284"/>
        <w:rPr>
          <w:b/>
          <w:color w:val="000000"/>
          <w:sz w:val="24"/>
          <w:szCs w:val="22"/>
        </w:rPr>
      </w:pPr>
      <w:r w:rsidRPr="00694BA9">
        <w:rPr>
          <w:b/>
          <w:color w:val="000000"/>
          <w:sz w:val="24"/>
          <w:szCs w:val="22"/>
        </w:rPr>
        <w:t>Kašna</w:t>
      </w:r>
    </w:p>
    <w:p w:rsidR="00694BA9" w:rsidRPr="00694BA9" w:rsidRDefault="00694BA9" w:rsidP="00694BA9">
      <w:pPr>
        <w:pStyle w:val="Odstavecseseznamem"/>
        <w:numPr>
          <w:ilvl w:val="0"/>
          <w:numId w:val="2"/>
        </w:numPr>
        <w:ind w:right="-284"/>
        <w:rPr>
          <w:color w:val="000000"/>
          <w:sz w:val="24"/>
          <w:szCs w:val="22"/>
        </w:rPr>
      </w:pPr>
      <w:r w:rsidRPr="00694BA9">
        <w:rPr>
          <w:color w:val="000000"/>
          <w:sz w:val="24"/>
          <w:szCs w:val="22"/>
        </w:rPr>
        <w:t xml:space="preserve">Vybudování kašny, která bude využívat volně odtékající vodu, která proudí ze štoly do potoka (nové využití vody ze štoly, která dosud nebyla využita).  </w:t>
      </w:r>
    </w:p>
    <w:p w:rsidR="00694BA9" w:rsidRDefault="00694BA9" w:rsidP="00694BA9">
      <w:pPr>
        <w:ind w:left="-284" w:right="-284"/>
        <w:rPr>
          <w:b/>
          <w:color w:val="000000"/>
          <w:sz w:val="24"/>
          <w:szCs w:val="22"/>
        </w:rPr>
      </w:pPr>
    </w:p>
    <w:p w:rsidR="00694BA9" w:rsidRPr="00694BA9" w:rsidRDefault="00694BA9" w:rsidP="00694BA9">
      <w:pPr>
        <w:ind w:left="-284" w:right="-284"/>
        <w:rPr>
          <w:b/>
          <w:color w:val="000000"/>
          <w:sz w:val="24"/>
          <w:szCs w:val="22"/>
        </w:rPr>
      </w:pPr>
      <w:r w:rsidRPr="00694BA9">
        <w:rPr>
          <w:b/>
          <w:color w:val="000000"/>
          <w:sz w:val="24"/>
          <w:szCs w:val="22"/>
        </w:rPr>
        <w:t>Využití budovy far pro občanské aktivity</w:t>
      </w:r>
    </w:p>
    <w:p w:rsidR="00694BA9" w:rsidRPr="00694BA9" w:rsidRDefault="00694BA9" w:rsidP="00694BA9">
      <w:pPr>
        <w:pStyle w:val="Odstavecseseznamem"/>
        <w:numPr>
          <w:ilvl w:val="0"/>
          <w:numId w:val="2"/>
        </w:numPr>
        <w:ind w:right="-284"/>
        <w:rPr>
          <w:b/>
          <w:sz w:val="24"/>
          <w:u w:val="single"/>
        </w:rPr>
      </w:pPr>
      <w:r w:rsidRPr="00694BA9">
        <w:rPr>
          <w:color w:val="000000"/>
          <w:sz w:val="24"/>
          <w:szCs w:val="22"/>
        </w:rPr>
        <w:t>Využívaní opuštěných budov far pro komunitní život v obcích. Farnosti poskytují budovy neziskovým organizacím, které si tam budují mateřská, rodinná a komunitní centra. Navázání užší spolupráce mezi věřící a nevěřící komunitou v obcích, s tím spojená společná příprava workshopů a kulturních akcí, většinou pro děti.</w:t>
      </w:r>
    </w:p>
    <w:p w:rsidR="00694BA9" w:rsidRDefault="00694BA9" w:rsidP="00541508">
      <w:pPr>
        <w:ind w:left="-284" w:right="-284"/>
        <w:rPr>
          <w:b/>
          <w:color w:val="000000"/>
          <w:sz w:val="24"/>
          <w:szCs w:val="22"/>
        </w:rPr>
      </w:pPr>
    </w:p>
    <w:p w:rsidR="00541508" w:rsidRPr="00694BA9" w:rsidRDefault="00541508" w:rsidP="00541508">
      <w:pPr>
        <w:ind w:left="-284" w:right="-284"/>
        <w:rPr>
          <w:b/>
          <w:color w:val="000000"/>
          <w:sz w:val="24"/>
          <w:szCs w:val="22"/>
        </w:rPr>
      </w:pPr>
      <w:proofErr w:type="spellStart"/>
      <w:r w:rsidRPr="00694BA9">
        <w:rPr>
          <w:b/>
          <w:color w:val="000000"/>
          <w:sz w:val="24"/>
          <w:szCs w:val="22"/>
        </w:rPr>
        <w:t>Tursitické</w:t>
      </w:r>
      <w:proofErr w:type="spellEnd"/>
      <w:r w:rsidRPr="00694BA9">
        <w:rPr>
          <w:b/>
          <w:color w:val="000000"/>
          <w:sz w:val="24"/>
          <w:szCs w:val="22"/>
        </w:rPr>
        <w:t xml:space="preserve"> produkty</w:t>
      </w:r>
    </w:p>
    <w:p w:rsidR="00541508" w:rsidRPr="00694BA9" w:rsidRDefault="00541508" w:rsidP="00694BA9">
      <w:pPr>
        <w:pStyle w:val="Odstavecseseznamem"/>
        <w:numPr>
          <w:ilvl w:val="0"/>
          <w:numId w:val="1"/>
        </w:numPr>
        <w:ind w:right="-284"/>
        <w:rPr>
          <w:b/>
          <w:sz w:val="24"/>
          <w:u w:val="single"/>
        </w:rPr>
      </w:pPr>
      <w:r w:rsidRPr="00694BA9">
        <w:rPr>
          <w:color w:val="000000"/>
          <w:sz w:val="24"/>
          <w:szCs w:val="22"/>
        </w:rPr>
        <w:t>Po s</w:t>
      </w:r>
      <w:r w:rsidRPr="00694BA9">
        <w:rPr>
          <w:color w:val="000000"/>
          <w:sz w:val="24"/>
          <w:szCs w:val="22"/>
        </w:rPr>
        <w:t>hromáždě</w:t>
      </w:r>
      <w:r w:rsidRPr="00694BA9">
        <w:rPr>
          <w:color w:val="000000"/>
          <w:sz w:val="24"/>
          <w:szCs w:val="22"/>
        </w:rPr>
        <w:t xml:space="preserve">ní místních pověstí a pohádek lze vydat </w:t>
      </w:r>
      <w:r w:rsidRPr="00694BA9">
        <w:rPr>
          <w:color w:val="000000"/>
          <w:sz w:val="24"/>
          <w:szCs w:val="22"/>
        </w:rPr>
        <w:t>knih</w:t>
      </w:r>
      <w:r w:rsidRPr="00694BA9">
        <w:rPr>
          <w:color w:val="000000"/>
          <w:sz w:val="24"/>
          <w:szCs w:val="22"/>
        </w:rPr>
        <w:t>y</w:t>
      </w:r>
      <w:r w:rsidRPr="00694BA9">
        <w:rPr>
          <w:color w:val="000000"/>
          <w:sz w:val="24"/>
          <w:szCs w:val="22"/>
        </w:rPr>
        <w:t>, puzzle, hr</w:t>
      </w:r>
      <w:r w:rsidRPr="00694BA9">
        <w:rPr>
          <w:color w:val="000000"/>
          <w:sz w:val="24"/>
          <w:szCs w:val="22"/>
        </w:rPr>
        <w:t xml:space="preserve">y a </w:t>
      </w:r>
      <w:r w:rsidRPr="00694BA9">
        <w:rPr>
          <w:color w:val="000000"/>
          <w:sz w:val="24"/>
          <w:szCs w:val="22"/>
        </w:rPr>
        <w:t>naváza</w:t>
      </w:r>
      <w:r w:rsidRPr="00694BA9">
        <w:rPr>
          <w:color w:val="000000"/>
          <w:sz w:val="24"/>
          <w:szCs w:val="22"/>
        </w:rPr>
        <w:t xml:space="preserve">t k tomu </w:t>
      </w:r>
      <w:r w:rsidRPr="00694BA9">
        <w:rPr>
          <w:color w:val="000000"/>
          <w:sz w:val="24"/>
          <w:szCs w:val="22"/>
        </w:rPr>
        <w:t>propagac</w:t>
      </w:r>
      <w:r w:rsidRPr="00694BA9">
        <w:rPr>
          <w:color w:val="000000"/>
          <w:sz w:val="24"/>
          <w:szCs w:val="22"/>
        </w:rPr>
        <w:t xml:space="preserve">i regionu </w:t>
      </w:r>
      <w:r w:rsidRPr="00694BA9">
        <w:rPr>
          <w:color w:val="000000"/>
          <w:sz w:val="24"/>
          <w:szCs w:val="22"/>
        </w:rPr>
        <w:t xml:space="preserve">ve spolupráci s místními informačními centry. </w:t>
      </w:r>
    </w:p>
    <w:p w:rsidR="00F31013" w:rsidRDefault="00F31013" w:rsidP="00694BA9">
      <w:pPr>
        <w:pStyle w:val="Seznam"/>
        <w:numPr>
          <w:ilvl w:val="0"/>
          <w:numId w:val="1"/>
        </w:numPr>
        <w:ind w:right="-284"/>
        <w:jc w:val="both"/>
        <w:rPr>
          <w:szCs w:val="20"/>
        </w:rPr>
      </w:pPr>
      <w:r>
        <w:rPr>
          <w:szCs w:val="20"/>
        </w:rPr>
        <w:t>P</w:t>
      </w:r>
      <w:r>
        <w:rPr>
          <w:szCs w:val="20"/>
        </w:rPr>
        <w:t xml:space="preserve">ořízení unikátních pomůcek pro aktivní trávení volného času osob s handicapem (inspirace v zahraničí, zakázková výroba) a vybudování tábořiště pro děti s handicapem (bezbariérové chatky). </w:t>
      </w:r>
    </w:p>
    <w:p w:rsidR="00F31013" w:rsidRPr="00694BA9" w:rsidRDefault="00F31013" w:rsidP="00694BA9">
      <w:pPr>
        <w:pStyle w:val="Seznam"/>
        <w:numPr>
          <w:ilvl w:val="0"/>
          <w:numId w:val="1"/>
        </w:numPr>
        <w:ind w:right="-284"/>
        <w:jc w:val="both"/>
        <w:rPr>
          <w:szCs w:val="20"/>
        </w:rPr>
      </w:pPr>
      <w:r>
        <w:rPr>
          <w:szCs w:val="20"/>
        </w:rPr>
        <w:t>V</w:t>
      </w:r>
      <w:r>
        <w:rPr>
          <w:szCs w:val="20"/>
        </w:rPr>
        <w:t xml:space="preserve">e spolupráci s místními podnikateli </w:t>
      </w:r>
      <w:r>
        <w:rPr>
          <w:szCs w:val="20"/>
        </w:rPr>
        <w:t xml:space="preserve">zřídit </w:t>
      </w:r>
      <w:r w:rsidR="00C47AFE">
        <w:rPr>
          <w:szCs w:val="20"/>
        </w:rPr>
        <w:t>10</w:t>
      </w:r>
      <w:r>
        <w:rPr>
          <w:szCs w:val="20"/>
        </w:rPr>
        <w:t xml:space="preserve"> </w:t>
      </w:r>
      <w:proofErr w:type="spellStart"/>
      <w:r w:rsidRPr="00694BA9">
        <w:rPr>
          <w:szCs w:val="20"/>
        </w:rPr>
        <w:t>infomíst</w:t>
      </w:r>
      <w:proofErr w:type="spellEnd"/>
      <w:r w:rsidRPr="00694BA9">
        <w:rPr>
          <w:szCs w:val="20"/>
        </w:rPr>
        <w:t xml:space="preserve"> (nejedná se o infocentra, ale místa v restauraci nebo obchodě, v přirozeném centru obce)</w:t>
      </w:r>
      <w:r w:rsidR="00C47AFE" w:rsidRPr="00694BA9">
        <w:rPr>
          <w:szCs w:val="20"/>
        </w:rPr>
        <w:t xml:space="preserve">, kde </w:t>
      </w:r>
      <w:r w:rsidRPr="00694BA9">
        <w:rPr>
          <w:szCs w:val="20"/>
        </w:rPr>
        <w:t>jsou umístěny ve stojanech propagační materiály, které jsou k dispozici místním i návštěvníkům.</w:t>
      </w:r>
      <w:r w:rsidR="00C47AFE" w:rsidRPr="00694BA9">
        <w:rPr>
          <w:szCs w:val="20"/>
        </w:rPr>
        <w:t xml:space="preserve"> </w:t>
      </w:r>
      <w:r w:rsidRPr="00694BA9">
        <w:rPr>
          <w:szCs w:val="20"/>
        </w:rPr>
        <w:t xml:space="preserve">U každého </w:t>
      </w:r>
      <w:proofErr w:type="spellStart"/>
      <w:r w:rsidRPr="00694BA9">
        <w:rPr>
          <w:szCs w:val="20"/>
        </w:rPr>
        <w:t>infomísta</w:t>
      </w:r>
      <w:proofErr w:type="spellEnd"/>
      <w:r w:rsidRPr="00694BA9">
        <w:rPr>
          <w:szCs w:val="20"/>
        </w:rPr>
        <w:t xml:space="preserve"> je umístěna tabule s turistickou mapou regionu. </w:t>
      </w:r>
    </w:p>
    <w:p w:rsidR="00F31013" w:rsidRPr="00694BA9" w:rsidRDefault="00C47AFE" w:rsidP="00694BA9">
      <w:pPr>
        <w:pStyle w:val="Odstavecseseznamem"/>
        <w:numPr>
          <w:ilvl w:val="0"/>
          <w:numId w:val="1"/>
        </w:numPr>
        <w:ind w:right="-284"/>
        <w:rPr>
          <w:color w:val="000000"/>
          <w:sz w:val="24"/>
          <w:szCs w:val="22"/>
        </w:rPr>
      </w:pPr>
      <w:r w:rsidRPr="00694BA9">
        <w:rPr>
          <w:sz w:val="24"/>
          <w:szCs w:val="22"/>
        </w:rPr>
        <w:t>Cestovní knížka - u</w:t>
      </w:r>
      <w:r w:rsidRPr="00694BA9">
        <w:rPr>
          <w:sz w:val="24"/>
          <w:szCs w:val="22"/>
        </w:rPr>
        <w:t>celený produkt cestovního ruchu zaměřen</w:t>
      </w:r>
      <w:r w:rsidRPr="00694BA9">
        <w:rPr>
          <w:sz w:val="24"/>
          <w:szCs w:val="22"/>
        </w:rPr>
        <w:t>ý</w:t>
      </w:r>
      <w:r w:rsidRPr="00694BA9">
        <w:rPr>
          <w:sz w:val="24"/>
          <w:szCs w:val="22"/>
        </w:rPr>
        <w:t xml:space="preserve"> na rozšíření návštěvnosti turistů v  regionu s úmyslem umožnit obyvatelům uvnitř regionu i mimo region poznat historii a zajímavosti regionu. Účastník navštíví během sezony místa, která mu doporučí cestovní knížka, na každém místě uvedeném v knížce odpoví písemně na otázku, která bude k tomuto místu položena a nechá si návštěvu potvrdit razítkem v cestovní knížce. Návštěvní místa pokryla všechny obce regionu a otázky byly voleny tak, aby zájemce o odpovědi musel tato místa skutečně fyzicky navštívit. </w:t>
      </w:r>
    </w:p>
    <w:p w:rsidR="00C47AFE" w:rsidRDefault="00C47AFE" w:rsidP="00694BA9">
      <w:pPr>
        <w:pStyle w:val="Odstavecseseznamem"/>
        <w:numPr>
          <w:ilvl w:val="0"/>
          <w:numId w:val="1"/>
        </w:numPr>
        <w:ind w:right="-284"/>
        <w:rPr>
          <w:color w:val="000000"/>
          <w:sz w:val="24"/>
          <w:szCs w:val="22"/>
        </w:rPr>
      </w:pPr>
      <w:r w:rsidRPr="00694BA9">
        <w:rPr>
          <w:color w:val="000000"/>
          <w:sz w:val="24"/>
          <w:szCs w:val="22"/>
        </w:rPr>
        <w:t>V</w:t>
      </w:r>
      <w:r w:rsidRPr="00694BA9">
        <w:rPr>
          <w:color w:val="000000"/>
          <w:sz w:val="24"/>
          <w:szCs w:val="22"/>
        </w:rPr>
        <w:t>ytvoření regionálních průvodců a animátorů</w:t>
      </w:r>
      <w:r w:rsidRPr="00694BA9">
        <w:rPr>
          <w:color w:val="000000"/>
          <w:sz w:val="24"/>
          <w:szCs w:val="22"/>
        </w:rPr>
        <w:t xml:space="preserve"> z řad </w:t>
      </w:r>
      <w:r w:rsidRPr="00694BA9">
        <w:rPr>
          <w:color w:val="000000"/>
          <w:sz w:val="24"/>
          <w:szCs w:val="22"/>
        </w:rPr>
        <w:t>místní</w:t>
      </w:r>
      <w:r w:rsidRPr="00694BA9">
        <w:rPr>
          <w:color w:val="000000"/>
          <w:sz w:val="24"/>
          <w:szCs w:val="22"/>
        </w:rPr>
        <w:t>ch</w:t>
      </w:r>
      <w:r w:rsidRPr="00694BA9">
        <w:rPr>
          <w:color w:val="000000"/>
          <w:sz w:val="24"/>
          <w:szCs w:val="22"/>
        </w:rPr>
        <w:t xml:space="preserve"> obyvatel (především seniorů a studentů), kteří </w:t>
      </w:r>
      <w:r w:rsidRPr="00694BA9">
        <w:rPr>
          <w:color w:val="000000"/>
          <w:sz w:val="24"/>
          <w:szCs w:val="22"/>
        </w:rPr>
        <w:t xml:space="preserve">mají </w:t>
      </w:r>
      <w:r w:rsidRPr="00694BA9">
        <w:rPr>
          <w:color w:val="000000"/>
          <w:sz w:val="24"/>
          <w:szCs w:val="22"/>
        </w:rPr>
        <w:t>zájem a povědomí o historii, výletní cíle na území MAS. V malých obcích se tak objev</w:t>
      </w:r>
      <w:r w:rsidRPr="00694BA9">
        <w:rPr>
          <w:color w:val="000000"/>
          <w:sz w:val="24"/>
          <w:szCs w:val="22"/>
        </w:rPr>
        <w:t xml:space="preserve">í </w:t>
      </w:r>
      <w:r w:rsidRPr="00694BA9">
        <w:rPr>
          <w:color w:val="000000"/>
          <w:sz w:val="24"/>
          <w:szCs w:val="22"/>
        </w:rPr>
        <w:t>místní průvodci, kteří mohou turisty zasvětit do krás, historie a tajemna v území. Seznam průvodců je k dispozici v informačních centrech a na internetu.</w:t>
      </w:r>
    </w:p>
    <w:p w:rsidR="00694BA9" w:rsidRPr="00694BA9" w:rsidRDefault="00694BA9" w:rsidP="00694BA9">
      <w:pPr>
        <w:pStyle w:val="Odstavecseseznamem"/>
        <w:numPr>
          <w:ilvl w:val="0"/>
          <w:numId w:val="1"/>
        </w:numPr>
        <w:ind w:right="-284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w</w:t>
      </w:r>
      <w:r w:rsidRPr="00694BA9">
        <w:rPr>
          <w:color w:val="000000"/>
          <w:sz w:val="24"/>
          <w:szCs w:val="22"/>
        </w:rPr>
        <w:t>ebový portál k propagaci památek</w:t>
      </w:r>
    </w:p>
    <w:p w:rsidR="00C47AFE" w:rsidRDefault="00C47AFE" w:rsidP="00694BA9">
      <w:pPr>
        <w:ind w:right="-284"/>
        <w:rPr>
          <w:color w:val="000000"/>
          <w:sz w:val="24"/>
          <w:szCs w:val="22"/>
        </w:rPr>
      </w:pPr>
    </w:p>
    <w:p w:rsidR="00541508" w:rsidRDefault="00541508" w:rsidP="00541508">
      <w:pPr>
        <w:ind w:left="-284" w:right="-284"/>
        <w:rPr>
          <w:sz w:val="24"/>
        </w:rPr>
      </w:pPr>
    </w:p>
    <w:p w:rsidR="00541508" w:rsidRPr="00694BA9" w:rsidRDefault="00541508" w:rsidP="00541508">
      <w:pPr>
        <w:ind w:left="-284" w:right="-284"/>
        <w:rPr>
          <w:b/>
          <w:color w:val="000000"/>
          <w:sz w:val="24"/>
          <w:szCs w:val="22"/>
        </w:rPr>
      </w:pPr>
      <w:r w:rsidRPr="00694BA9">
        <w:rPr>
          <w:b/>
          <w:color w:val="000000"/>
          <w:sz w:val="24"/>
          <w:szCs w:val="22"/>
        </w:rPr>
        <w:t>Učebnice</w:t>
      </w:r>
    </w:p>
    <w:p w:rsidR="00541508" w:rsidRPr="00694BA9" w:rsidRDefault="00541508" w:rsidP="00694BA9">
      <w:pPr>
        <w:pStyle w:val="Odstavecseseznamem"/>
        <w:numPr>
          <w:ilvl w:val="0"/>
          <w:numId w:val="3"/>
        </w:numPr>
        <w:ind w:right="-284"/>
        <w:rPr>
          <w:color w:val="000000"/>
          <w:sz w:val="24"/>
          <w:szCs w:val="22"/>
        </w:rPr>
      </w:pPr>
      <w:r w:rsidRPr="00694BA9">
        <w:rPr>
          <w:color w:val="000000"/>
          <w:sz w:val="24"/>
          <w:szCs w:val="22"/>
        </w:rPr>
        <w:t>Vytvoření originálních regionálních učebnic vlastivědy a prvouky pro ZŠ.</w:t>
      </w:r>
    </w:p>
    <w:p w:rsidR="00694BA9" w:rsidRPr="00694BA9" w:rsidRDefault="00694BA9" w:rsidP="00694BA9">
      <w:pPr>
        <w:pStyle w:val="Odstavecseseznamem"/>
        <w:numPr>
          <w:ilvl w:val="0"/>
          <w:numId w:val="3"/>
        </w:numPr>
        <w:ind w:right="-284"/>
        <w:rPr>
          <w:color w:val="000000"/>
          <w:sz w:val="24"/>
          <w:szCs w:val="22"/>
        </w:rPr>
      </w:pPr>
      <w:r w:rsidRPr="00694BA9">
        <w:rPr>
          <w:color w:val="000000"/>
          <w:sz w:val="24"/>
          <w:szCs w:val="22"/>
        </w:rPr>
        <w:t xml:space="preserve">Vytvoření originálních pracovních sešitů a pracovních listů o regionu pro základní </w:t>
      </w:r>
      <w:proofErr w:type="gramStart"/>
      <w:r w:rsidRPr="00694BA9">
        <w:rPr>
          <w:color w:val="000000"/>
          <w:sz w:val="24"/>
          <w:szCs w:val="22"/>
        </w:rPr>
        <w:t xml:space="preserve">školy </w:t>
      </w:r>
      <w:r>
        <w:rPr>
          <w:color w:val="000000"/>
          <w:sz w:val="24"/>
          <w:szCs w:val="22"/>
        </w:rPr>
        <w:t xml:space="preserve">   </w:t>
      </w:r>
      <w:r w:rsidRPr="00694BA9">
        <w:rPr>
          <w:color w:val="000000"/>
          <w:sz w:val="24"/>
          <w:szCs w:val="22"/>
        </w:rPr>
        <w:t>(I. a II</w:t>
      </w:r>
      <w:proofErr w:type="gramEnd"/>
      <w:r w:rsidRPr="00694BA9">
        <w:rPr>
          <w:color w:val="000000"/>
          <w:sz w:val="24"/>
          <w:szCs w:val="22"/>
        </w:rPr>
        <w:t>. stupeň)</w:t>
      </w:r>
      <w:r w:rsidRPr="00694BA9">
        <w:rPr>
          <w:color w:val="000000"/>
          <w:sz w:val="24"/>
          <w:szCs w:val="22"/>
        </w:rPr>
        <w:t xml:space="preserve">, </w:t>
      </w:r>
      <w:r w:rsidRPr="00694BA9">
        <w:rPr>
          <w:color w:val="000000"/>
          <w:sz w:val="24"/>
          <w:szCs w:val="22"/>
        </w:rPr>
        <w:t>zapracování do školních vzdělávacích programů</w:t>
      </w:r>
      <w:r w:rsidRPr="00694BA9">
        <w:rPr>
          <w:color w:val="000000"/>
          <w:sz w:val="24"/>
          <w:szCs w:val="22"/>
        </w:rPr>
        <w:t xml:space="preserve"> a používání ve školách v regionu</w:t>
      </w:r>
      <w:r w:rsidRPr="00694BA9">
        <w:rPr>
          <w:color w:val="000000"/>
          <w:sz w:val="24"/>
          <w:szCs w:val="22"/>
        </w:rPr>
        <w:t>.</w:t>
      </w:r>
    </w:p>
    <w:p w:rsidR="00694BA9" w:rsidRDefault="00694BA9" w:rsidP="00541508">
      <w:pPr>
        <w:ind w:left="-284" w:right="-284"/>
        <w:rPr>
          <w:sz w:val="24"/>
        </w:rPr>
      </w:pPr>
    </w:p>
    <w:p w:rsidR="00541508" w:rsidRDefault="00541508" w:rsidP="00541508">
      <w:pPr>
        <w:ind w:left="-284" w:right="-284"/>
        <w:rPr>
          <w:sz w:val="24"/>
        </w:rPr>
      </w:pPr>
    </w:p>
    <w:p w:rsidR="00541508" w:rsidRPr="00694BA9" w:rsidRDefault="00541508" w:rsidP="00541508">
      <w:pPr>
        <w:ind w:left="-284" w:right="-284"/>
        <w:rPr>
          <w:b/>
          <w:sz w:val="24"/>
        </w:rPr>
      </w:pPr>
      <w:r w:rsidRPr="00694BA9">
        <w:rPr>
          <w:b/>
          <w:sz w:val="24"/>
        </w:rPr>
        <w:t>Naučná stezka s inovačními přístupy</w:t>
      </w:r>
    </w:p>
    <w:p w:rsidR="00541508" w:rsidRPr="00694BA9" w:rsidRDefault="00541508" w:rsidP="00694BA9">
      <w:pPr>
        <w:pStyle w:val="Odstavecseseznamem"/>
        <w:numPr>
          <w:ilvl w:val="0"/>
          <w:numId w:val="4"/>
        </w:numPr>
        <w:ind w:right="-284"/>
        <w:rPr>
          <w:sz w:val="24"/>
        </w:rPr>
      </w:pPr>
      <w:r w:rsidRPr="00694BA9">
        <w:rPr>
          <w:sz w:val="24"/>
        </w:rPr>
        <w:lastRenderedPageBreak/>
        <w:t xml:space="preserve">Naučná stezka </w:t>
      </w:r>
      <w:r w:rsidRPr="00694BA9">
        <w:rPr>
          <w:sz w:val="24"/>
        </w:rPr>
        <w:t xml:space="preserve">využívá </w:t>
      </w:r>
      <w:r w:rsidRPr="00694BA9">
        <w:rPr>
          <w:sz w:val="24"/>
        </w:rPr>
        <w:t>inovační přístupy zejména v metodách interpretace místního dědictví. Návštěvník může k získání informací o území využít jak tradiční informační tabule, tak i nové technologie tzv. multimediálního průvodce či služby vlastního telefonu. V terénu se tak budou vyskytovat i tzv. informační body, u kterých si návštěvník buď spustí sekvenci z multimediálního průvodce, nebo si pomocí čárového kódu stáhne informace do mobilu. Zároveň bude textové verze těchto informací vydána i jako publikace. Pro rodiny s dětmi budou připraveny i "rodinné" pracovní listy.</w:t>
      </w:r>
      <w:r w:rsidRPr="00694BA9">
        <w:rPr>
          <w:sz w:val="24"/>
        </w:rPr>
        <w:t xml:space="preserve"> (</w:t>
      </w:r>
      <w:r w:rsidR="00F31013" w:rsidRPr="00694BA9">
        <w:rPr>
          <w:sz w:val="24"/>
        </w:rPr>
        <w:t xml:space="preserve">příklad: </w:t>
      </w:r>
      <w:r w:rsidRPr="00694BA9">
        <w:rPr>
          <w:sz w:val="24"/>
        </w:rPr>
        <w:t>Naučná stezka Rakoveckým údolím – Moravský kras)</w:t>
      </w:r>
    </w:p>
    <w:p w:rsidR="00541508" w:rsidRDefault="00541508" w:rsidP="00541508">
      <w:pPr>
        <w:ind w:left="-284" w:right="-284"/>
        <w:rPr>
          <w:sz w:val="24"/>
        </w:rPr>
      </w:pPr>
    </w:p>
    <w:p w:rsidR="00F31013" w:rsidRPr="00694BA9" w:rsidRDefault="00F31013" w:rsidP="00541508">
      <w:pPr>
        <w:ind w:left="-284" w:right="-284"/>
        <w:rPr>
          <w:b/>
          <w:sz w:val="24"/>
        </w:rPr>
      </w:pPr>
      <w:r w:rsidRPr="00694BA9">
        <w:rPr>
          <w:b/>
          <w:sz w:val="24"/>
        </w:rPr>
        <w:t>Mobilní kino</w:t>
      </w:r>
    </w:p>
    <w:p w:rsidR="00541508" w:rsidRPr="00694BA9" w:rsidRDefault="00541508" w:rsidP="00694BA9">
      <w:pPr>
        <w:pStyle w:val="Odstavecseseznamem"/>
        <w:numPr>
          <w:ilvl w:val="0"/>
          <w:numId w:val="4"/>
        </w:numPr>
        <w:ind w:right="-284"/>
        <w:rPr>
          <w:sz w:val="24"/>
        </w:rPr>
      </w:pPr>
      <w:r w:rsidRPr="00694BA9">
        <w:rPr>
          <w:sz w:val="24"/>
        </w:rPr>
        <w:t>Nákup vybavení pro mobilní kino, které v letní sezóně putuje po návsích jednotlivých obcí a v zimě promítá v kulturním domě</w:t>
      </w:r>
      <w:r w:rsidR="00F31013" w:rsidRPr="00694BA9">
        <w:rPr>
          <w:sz w:val="24"/>
        </w:rPr>
        <w:t>.</w:t>
      </w:r>
      <w:r w:rsidRPr="00694BA9">
        <w:rPr>
          <w:sz w:val="24"/>
        </w:rPr>
        <w:t xml:space="preserve"> Kino je na dobrovolnické bázi provozováno místními podnikateli v cestovním ruchu</w:t>
      </w:r>
      <w:r w:rsidR="00F31013" w:rsidRPr="00694BA9">
        <w:rPr>
          <w:sz w:val="24"/>
        </w:rPr>
        <w:t>.</w:t>
      </w:r>
      <w:r w:rsidRPr="00694BA9">
        <w:rPr>
          <w:sz w:val="24"/>
        </w:rPr>
        <w:t xml:space="preserve"> Součástí každé projekce je předfilm, kterým je buď reportáž z kulturních akcí v regionu, nebo představení některé stávající osobnosti zde žijící (např. řemeslníci apod.).</w:t>
      </w:r>
    </w:p>
    <w:p w:rsidR="00541508" w:rsidRDefault="00541508" w:rsidP="00541508">
      <w:pPr>
        <w:ind w:left="-284" w:right="-284"/>
        <w:rPr>
          <w:sz w:val="24"/>
        </w:rPr>
      </w:pPr>
    </w:p>
    <w:p w:rsidR="00F31013" w:rsidRPr="00694BA9" w:rsidRDefault="00F31013" w:rsidP="00541508">
      <w:pPr>
        <w:ind w:left="-284" w:right="-284"/>
        <w:rPr>
          <w:b/>
          <w:sz w:val="24"/>
        </w:rPr>
      </w:pPr>
      <w:proofErr w:type="spellStart"/>
      <w:r w:rsidRPr="00694BA9">
        <w:rPr>
          <w:b/>
          <w:sz w:val="24"/>
        </w:rPr>
        <w:t>Cyklopoint</w:t>
      </w:r>
      <w:proofErr w:type="spellEnd"/>
    </w:p>
    <w:p w:rsidR="00541508" w:rsidRPr="00694BA9" w:rsidRDefault="00F31013" w:rsidP="00694BA9">
      <w:pPr>
        <w:pStyle w:val="Odstavecseseznamem"/>
        <w:numPr>
          <w:ilvl w:val="0"/>
          <w:numId w:val="4"/>
        </w:numPr>
        <w:ind w:right="-284"/>
        <w:rPr>
          <w:sz w:val="24"/>
        </w:rPr>
      </w:pPr>
      <w:r w:rsidRPr="00694BA9">
        <w:rPr>
          <w:sz w:val="24"/>
        </w:rPr>
        <w:t>V</w:t>
      </w:r>
      <w:r w:rsidR="00541508" w:rsidRPr="00694BA9">
        <w:rPr>
          <w:sz w:val="24"/>
        </w:rPr>
        <w:t xml:space="preserve"> rámci podnikatelského projektu dochází k vytvoření </w:t>
      </w:r>
      <w:proofErr w:type="spellStart"/>
      <w:r w:rsidR="00541508" w:rsidRPr="00694BA9">
        <w:rPr>
          <w:sz w:val="24"/>
        </w:rPr>
        <w:t>cyklopointu</w:t>
      </w:r>
      <w:proofErr w:type="spellEnd"/>
      <w:r w:rsidRPr="00694BA9">
        <w:rPr>
          <w:sz w:val="24"/>
        </w:rPr>
        <w:t xml:space="preserve"> (centra služeb pro cyklisty)</w:t>
      </w:r>
      <w:r w:rsidR="00541508" w:rsidRPr="00694BA9">
        <w:rPr>
          <w:sz w:val="24"/>
        </w:rPr>
        <w:t>, který je v rámci stávajícího ubytovacího a stravovacího zařízení. Vedle servisu pro cyklisty, půjčení a úschovy kol bude poskytovat i možnost osobní hygieny pro ty, kteří nejsou v  objektu ubytováni.</w:t>
      </w:r>
    </w:p>
    <w:p w:rsidR="00541508" w:rsidRDefault="00541508" w:rsidP="00541508">
      <w:pPr>
        <w:ind w:left="-284" w:right="-284"/>
        <w:rPr>
          <w:sz w:val="24"/>
        </w:rPr>
      </w:pPr>
    </w:p>
    <w:p w:rsidR="00541508" w:rsidRDefault="00F31013" w:rsidP="00541508">
      <w:pPr>
        <w:ind w:left="-284" w:right="-284"/>
        <w:rPr>
          <w:b/>
          <w:sz w:val="24"/>
        </w:rPr>
      </w:pPr>
      <w:r>
        <w:rPr>
          <w:b/>
          <w:color w:val="000000"/>
          <w:sz w:val="24"/>
          <w:szCs w:val="22"/>
        </w:rPr>
        <w:t>Regionální web</w:t>
      </w:r>
    </w:p>
    <w:p w:rsidR="00541508" w:rsidRDefault="00F31013" w:rsidP="00694BA9">
      <w:pPr>
        <w:pStyle w:val="Odstavecseseznamem"/>
        <w:numPr>
          <w:ilvl w:val="0"/>
          <w:numId w:val="4"/>
        </w:numPr>
        <w:ind w:right="-284"/>
        <w:rPr>
          <w:sz w:val="24"/>
        </w:rPr>
      </w:pPr>
      <w:r w:rsidRPr="00694BA9">
        <w:rPr>
          <w:sz w:val="24"/>
        </w:rPr>
        <w:t>V</w:t>
      </w:r>
      <w:r w:rsidR="00541508" w:rsidRPr="00694BA9">
        <w:rPr>
          <w:sz w:val="24"/>
        </w:rPr>
        <w:t>ytvoření webového portálu o spol</w:t>
      </w:r>
      <w:r w:rsidRPr="00694BA9">
        <w:rPr>
          <w:sz w:val="24"/>
        </w:rPr>
        <w:t xml:space="preserve">ečenských </w:t>
      </w:r>
      <w:r w:rsidR="00541508" w:rsidRPr="00694BA9">
        <w:rPr>
          <w:sz w:val="24"/>
        </w:rPr>
        <w:t>akcích v regionu, systém rezervace ubytování, nákup a půjčování širokého zázemí pro spol. a kulturní akce v regionu (stany, stánky, pódium, slunečníky, ozvučení apod.)</w:t>
      </w:r>
      <w:r w:rsidRPr="00694BA9">
        <w:rPr>
          <w:sz w:val="24"/>
        </w:rPr>
        <w:t xml:space="preserve">. (příklad: </w:t>
      </w:r>
      <w:r w:rsidR="00694BA9" w:rsidRPr="00694BA9">
        <w:rPr>
          <w:sz w:val="24"/>
        </w:rPr>
        <w:t>www.hostynsko.cz</w:t>
      </w:r>
      <w:r w:rsidRPr="00694BA9">
        <w:rPr>
          <w:sz w:val="24"/>
        </w:rPr>
        <w:t>)</w:t>
      </w:r>
    </w:p>
    <w:p w:rsidR="00541508" w:rsidRPr="00694BA9" w:rsidRDefault="00694BA9" w:rsidP="00694BA9">
      <w:pPr>
        <w:pStyle w:val="Odstavecseseznamem"/>
        <w:numPr>
          <w:ilvl w:val="0"/>
          <w:numId w:val="4"/>
        </w:numPr>
        <w:ind w:right="-284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w</w:t>
      </w:r>
      <w:r w:rsidRPr="00694BA9">
        <w:rPr>
          <w:color w:val="000000"/>
          <w:sz w:val="24"/>
          <w:szCs w:val="22"/>
        </w:rPr>
        <w:t>ebový portál k propagaci památek</w:t>
      </w:r>
    </w:p>
    <w:p w:rsidR="00F31013" w:rsidRDefault="00F31013" w:rsidP="00541508">
      <w:pPr>
        <w:ind w:left="-284" w:right="-284"/>
        <w:rPr>
          <w:sz w:val="24"/>
        </w:rPr>
      </w:pPr>
    </w:p>
    <w:p w:rsidR="00F31013" w:rsidRPr="00694BA9" w:rsidRDefault="00C47AFE" w:rsidP="00541508">
      <w:pPr>
        <w:ind w:left="-284" w:right="-284"/>
        <w:rPr>
          <w:b/>
          <w:color w:val="000000"/>
          <w:sz w:val="24"/>
          <w:szCs w:val="22"/>
        </w:rPr>
      </w:pPr>
      <w:r w:rsidRPr="00694BA9">
        <w:rPr>
          <w:b/>
          <w:color w:val="000000"/>
          <w:sz w:val="24"/>
          <w:szCs w:val="22"/>
        </w:rPr>
        <w:t>Vzdělávání jinak</w:t>
      </w:r>
    </w:p>
    <w:p w:rsidR="00541508" w:rsidRPr="00694BA9" w:rsidRDefault="00F31013" w:rsidP="00694BA9">
      <w:pPr>
        <w:pStyle w:val="Odstavecseseznamem"/>
        <w:numPr>
          <w:ilvl w:val="0"/>
          <w:numId w:val="5"/>
        </w:numPr>
        <w:ind w:right="-284"/>
        <w:rPr>
          <w:sz w:val="24"/>
        </w:rPr>
      </w:pPr>
      <w:r w:rsidRPr="00694BA9">
        <w:rPr>
          <w:color w:val="000000"/>
          <w:sz w:val="24"/>
          <w:szCs w:val="22"/>
        </w:rPr>
        <w:t>K</w:t>
      </w:r>
      <w:r w:rsidR="00541508" w:rsidRPr="00694BA9">
        <w:rPr>
          <w:color w:val="000000"/>
          <w:sz w:val="24"/>
          <w:szCs w:val="22"/>
        </w:rPr>
        <w:t>omunitní školy organizují vzdělávání nejen pro dospělé, organizu</w:t>
      </w:r>
      <w:r w:rsidRPr="00694BA9">
        <w:rPr>
          <w:color w:val="000000"/>
          <w:sz w:val="24"/>
          <w:szCs w:val="22"/>
        </w:rPr>
        <w:t>jí různé akce a hlavně sdružují různé lidi</w:t>
      </w:r>
      <w:r w:rsidR="00541508" w:rsidRPr="00694BA9">
        <w:rPr>
          <w:color w:val="000000"/>
          <w:sz w:val="24"/>
          <w:szCs w:val="22"/>
        </w:rPr>
        <w:t>.</w:t>
      </w:r>
    </w:p>
    <w:p w:rsidR="00541508" w:rsidRPr="00694BA9" w:rsidRDefault="00541508" w:rsidP="00694BA9">
      <w:pPr>
        <w:pStyle w:val="Odstavecseseznamem"/>
        <w:numPr>
          <w:ilvl w:val="0"/>
          <w:numId w:val="5"/>
        </w:numPr>
        <w:ind w:right="-284"/>
        <w:rPr>
          <w:bCs/>
          <w:sz w:val="24"/>
          <w:szCs w:val="20"/>
        </w:rPr>
      </w:pPr>
      <w:r w:rsidRPr="00694BA9">
        <w:rPr>
          <w:bCs/>
          <w:sz w:val="24"/>
          <w:szCs w:val="20"/>
        </w:rPr>
        <w:t>E-senior - jedná se o nabídku nenáročného vzdělávání typu univerzity 3.</w:t>
      </w:r>
      <w:r w:rsidR="00694BA9">
        <w:rPr>
          <w:bCs/>
          <w:sz w:val="24"/>
          <w:szCs w:val="20"/>
        </w:rPr>
        <w:t xml:space="preserve"> </w:t>
      </w:r>
      <w:r w:rsidRPr="00694BA9">
        <w:rPr>
          <w:bCs/>
          <w:sz w:val="24"/>
          <w:szCs w:val="20"/>
        </w:rPr>
        <w:t>věku pro místní seniory, které podporuje setkávání občanů a zlepšování mezilidských vztahů. V několika obcích v obecních prostorách jsou kolektivně využívány přednášky přes internet pro místní seniory, kteří si sami přednáškové cykly koordinují a komunikují s odbornými lektory.</w:t>
      </w:r>
    </w:p>
    <w:p w:rsidR="00C47AFE" w:rsidRPr="00694BA9" w:rsidRDefault="00C47AFE" w:rsidP="00694BA9">
      <w:pPr>
        <w:pStyle w:val="Odstavecseseznamem"/>
        <w:numPr>
          <w:ilvl w:val="0"/>
          <w:numId w:val="5"/>
        </w:numPr>
        <w:ind w:right="-284"/>
        <w:rPr>
          <w:color w:val="000000"/>
          <w:sz w:val="24"/>
          <w:szCs w:val="22"/>
        </w:rPr>
      </w:pPr>
      <w:r w:rsidRPr="00694BA9">
        <w:rPr>
          <w:color w:val="000000"/>
          <w:sz w:val="24"/>
          <w:szCs w:val="22"/>
        </w:rPr>
        <w:t>Vzdělávací kurzy k vytvoření r</w:t>
      </w:r>
      <w:r w:rsidRPr="00694BA9">
        <w:rPr>
          <w:color w:val="000000"/>
          <w:sz w:val="24"/>
          <w:szCs w:val="22"/>
        </w:rPr>
        <w:t>egionální</w:t>
      </w:r>
      <w:r w:rsidRPr="00694BA9">
        <w:rPr>
          <w:color w:val="000000"/>
          <w:sz w:val="24"/>
          <w:szCs w:val="22"/>
        </w:rPr>
        <w:t>ch</w:t>
      </w:r>
      <w:r w:rsidRPr="00694BA9">
        <w:rPr>
          <w:color w:val="000000"/>
          <w:sz w:val="24"/>
          <w:szCs w:val="22"/>
        </w:rPr>
        <w:t xml:space="preserve"> průvodc</w:t>
      </w:r>
      <w:r w:rsidRPr="00694BA9">
        <w:rPr>
          <w:color w:val="000000"/>
          <w:sz w:val="24"/>
          <w:szCs w:val="22"/>
        </w:rPr>
        <w:t xml:space="preserve">ů </w:t>
      </w:r>
      <w:r w:rsidRPr="00694BA9">
        <w:rPr>
          <w:color w:val="000000"/>
          <w:sz w:val="24"/>
          <w:szCs w:val="22"/>
        </w:rPr>
        <w:t>a animáto</w:t>
      </w:r>
      <w:r w:rsidRPr="00694BA9">
        <w:rPr>
          <w:color w:val="000000"/>
          <w:sz w:val="24"/>
          <w:szCs w:val="22"/>
        </w:rPr>
        <w:t>rů</w:t>
      </w:r>
      <w:r w:rsidRPr="00694BA9">
        <w:rPr>
          <w:color w:val="000000"/>
          <w:sz w:val="24"/>
          <w:szCs w:val="22"/>
        </w:rPr>
        <w:t>, pro místní obyvatele (především seniorů a studentů</w:t>
      </w:r>
      <w:r w:rsidRPr="00694BA9">
        <w:rPr>
          <w:color w:val="000000"/>
          <w:sz w:val="24"/>
          <w:szCs w:val="22"/>
        </w:rPr>
        <w:t xml:space="preserve">), </w:t>
      </w:r>
      <w:r w:rsidRPr="00694BA9">
        <w:rPr>
          <w:color w:val="000000"/>
          <w:sz w:val="24"/>
          <w:szCs w:val="22"/>
        </w:rPr>
        <w:t>kteří měli zájem a povědomí o historii, výletní cíle na území MAS. V malých obcích se tak objevili místní průvodci, kteří mohou turisty zasvětit do krás, historie a tajemna v</w:t>
      </w:r>
      <w:r w:rsidRPr="00694BA9">
        <w:rPr>
          <w:color w:val="000000"/>
          <w:sz w:val="24"/>
          <w:szCs w:val="22"/>
        </w:rPr>
        <w:t> území</w:t>
      </w:r>
      <w:r w:rsidRPr="00694BA9">
        <w:rPr>
          <w:color w:val="000000"/>
          <w:sz w:val="24"/>
          <w:szCs w:val="22"/>
        </w:rPr>
        <w:t>. Seznam průvodců je k dispozici v informačních centrech a na internetu.</w:t>
      </w:r>
    </w:p>
    <w:p w:rsidR="00964304" w:rsidRDefault="00964304"/>
    <w:sectPr w:rsidR="00964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FCF"/>
    <w:multiLevelType w:val="hybridMultilevel"/>
    <w:tmpl w:val="BA16977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38E7F0E"/>
    <w:multiLevelType w:val="hybridMultilevel"/>
    <w:tmpl w:val="27C2B684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57662531"/>
    <w:multiLevelType w:val="hybridMultilevel"/>
    <w:tmpl w:val="5126763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7949456A"/>
    <w:multiLevelType w:val="hybridMultilevel"/>
    <w:tmpl w:val="4FBC3E4A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CE9502D"/>
    <w:multiLevelType w:val="hybridMultilevel"/>
    <w:tmpl w:val="B6904340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08"/>
    <w:rsid w:val="00541508"/>
    <w:rsid w:val="00694BA9"/>
    <w:rsid w:val="00964304"/>
    <w:rsid w:val="00C47AFE"/>
    <w:rsid w:val="00F3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50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1508"/>
    <w:pPr>
      <w:jc w:val="left"/>
    </w:pPr>
    <w:rPr>
      <w:rFonts w:ascii="Verdana" w:hAnsi="Verdana"/>
      <w:sz w:val="18"/>
      <w:szCs w:val="18"/>
    </w:rPr>
  </w:style>
  <w:style w:type="paragraph" w:styleId="Seznam">
    <w:name w:val="List"/>
    <w:basedOn w:val="Normln"/>
    <w:uiPriority w:val="99"/>
    <w:semiHidden/>
    <w:unhideWhenUsed/>
    <w:rsid w:val="00541508"/>
    <w:pPr>
      <w:ind w:left="283" w:hanging="283"/>
      <w:jc w:val="left"/>
    </w:pPr>
    <w:rPr>
      <w:sz w:val="24"/>
    </w:rPr>
  </w:style>
  <w:style w:type="character" w:customStyle="1" w:styleId="poznvdku">
    <w:name w:val="pozn. v řádku"/>
    <w:rsid w:val="00541508"/>
    <w:rPr>
      <w:rFonts w:ascii="Arial" w:hAnsi="Arial" w:cs="Arial" w:hint="default"/>
      <w:b/>
      <w:bCs w:val="0"/>
      <w:i/>
      <w:iCs w:val="0"/>
      <w:color w:val="FF0000"/>
      <w:sz w:val="22"/>
      <w:u w:val="dotted"/>
      <w:bdr w:val="none" w:sz="0" w:space="0" w:color="auto" w:frame="1"/>
      <w:shd w:val="clear" w:color="auto" w:fill="CCFFCC"/>
    </w:rPr>
  </w:style>
  <w:style w:type="paragraph" w:styleId="Odstavecseseznamem">
    <w:name w:val="List Paragraph"/>
    <w:basedOn w:val="Normln"/>
    <w:uiPriority w:val="34"/>
    <w:qFormat/>
    <w:rsid w:val="00694B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4B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50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41508"/>
    <w:pPr>
      <w:jc w:val="left"/>
    </w:pPr>
    <w:rPr>
      <w:rFonts w:ascii="Verdana" w:hAnsi="Verdana"/>
      <w:sz w:val="18"/>
      <w:szCs w:val="18"/>
    </w:rPr>
  </w:style>
  <w:style w:type="paragraph" w:styleId="Seznam">
    <w:name w:val="List"/>
    <w:basedOn w:val="Normln"/>
    <w:uiPriority w:val="99"/>
    <w:semiHidden/>
    <w:unhideWhenUsed/>
    <w:rsid w:val="00541508"/>
    <w:pPr>
      <w:ind w:left="283" w:hanging="283"/>
      <w:jc w:val="left"/>
    </w:pPr>
    <w:rPr>
      <w:sz w:val="24"/>
    </w:rPr>
  </w:style>
  <w:style w:type="character" w:customStyle="1" w:styleId="poznvdku">
    <w:name w:val="pozn. v řádku"/>
    <w:rsid w:val="00541508"/>
    <w:rPr>
      <w:rFonts w:ascii="Arial" w:hAnsi="Arial" w:cs="Arial" w:hint="default"/>
      <w:b/>
      <w:bCs w:val="0"/>
      <w:i/>
      <w:iCs w:val="0"/>
      <w:color w:val="FF0000"/>
      <w:sz w:val="22"/>
      <w:u w:val="dotted"/>
      <w:bdr w:val="none" w:sz="0" w:space="0" w:color="auto" w:frame="1"/>
      <w:shd w:val="clear" w:color="auto" w:fill="CCFFCC"/>
    </w:rPr>
  </w:style>
  <w:style w:type="paragraph" w:styleId="Odstavecseseznamem">
    <w:name w:val="List Paragraph"/>
    <w:basedOn w:val="Normln"/>
    <w:uiPriority w:val="34"/>
    <w:qFormat/>
    <w:rsid w:val="00694B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94B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753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1</cp:revision>
  <dcterms:created xsi:type="dcterms:W3CDTF">2013-11-16T19:00:00Z</dcterms:created>
  <dcterms:modified xsi:type="dcterms:W3CDTF">2013-11-16T19:39:00Z</dcterms:modified>
</cp:coreProperties>
</file>